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60B53" w14:textId="77777777" w:rsidR="001956A4" w:rsidRPr="00D50645" w:rsidRDefault="001956A4" w:rsidP="001956A4">
      <w:pPr>
        <w:pStyle w:val="SzOOP2"/>
        <w:tabs>
          <w:tab w:val="clear" w:pos="992"/>
        </w:tabs>
        <w:jc w:val="center"/>
        <w:rPr>
          <w:rFonts w:asciiTheme="minorHAnsi" w:hAnsiTheme="minorHAnsi"/>
        </w:rPr>
      </w:pPr>
      <w:r w:rsidRPr="00D50645">
        <w:rPr>
          <w:rFonts w:asciiTheme="minorHAnsi" w:hAnsiTheme="minorHAnsi"/>
        </w:rPr>
        <w:t>Działanie 4.2 Efektywność energetyczna</w:t>
      </w:r>
    </w:p>
    <w:p w14:paraId="2FED386F" w14:textId="77777777" w:rsidR="001956A4" w:rsidRPr="00C45393" w:rsidRDefault="001956A4" w:rsidP="001956A4">
      <w:pPr>
        <w:spacing w:after="160" w:line="259" w:lineRule="auto"/>
        <w:rPr>
          <w:rFonts w:ascii="Times New Roman" w:eastAsia="Calibri" w:hAnsi="Times New Roman"/>
          <w:b/>
          <w:lang w:val="pl-PL" w:bidi="ar-SA"/>
        </w:rPr>
      </w:pPr>
      <w:bookmarkStart w:id="0" w:name="_Toc433625579"/>
      <w:r w:rsidRPr="00C45393">
        <w:rPr>
          <w:rFonts w:ascii="Times New Roman" w:eastAsia="Calibri" w:hAnsi="Times New Roman"/>
          <w:b/>
          <w:lang w:val="pl-PL" w:bidi="ar-SA"/>
        </w:rPr>
        <w:t>Typ projektu: TERMOMODERNIZACJA BUDYNKÓW UŻYTECZNOŚCI PUBLICZNEJ</w:t>
      </w:r>
    </w:p>
    <w:bookmarkEnd w:id="0"/>
    <w:p w14:paraId="3A9AC687" w14:textId="77777777" w:rsidR="001956A4" w:rsidRPr="00D50645" w:rsidRDefault="001956A4" w:rsidP="001956A4">
      <w:pPr>
        <w:spacing w:after="0" w:line="240" w:lineRule="auto"/>
        <w:jc w:val="both"/>
        <w:rPr>
          <w:szCs w:val="24"/>
          <w:lang w:val="pl-PL"/>
        </w:rPr>
      </w:pPr>
    </w:p>
    <w:p w14:paraId="5EBEF877" w14:textId="77777777" w:rsidR="001956A4" w:rsidRPr="00D50645" w:rsidRDefault="001956A4" w:rsidP="001956A4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D50645">
        <w:rPr>
          <w:rFonts w:ascii="Times New Roman" w:hAnsi="Times New Roman"/>
          <w:b/>
          <w:lang w:val="pl-PL"/>
        </w:rPr>
        <w:t>Do wydatków kwalifikowalnych, wyłącznie w przypadku przyjęcia projektu do realizacji, mogą zostać zaliczone koszty niezbędne do realizacji celów projektu, w szczególności:</w:t>
      </w:r>
    </w:p>
    <w:p w14:paraId="5F4EDBC0" w14:textId="77777777" w:rsidR="001956A4" w:rsidRPr="00D50645" w:rsidRDefault="001956A4" w:rsidP="0019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l-PL" w:eastAsia="pl-PL" w:bidi="ar-SA"/>
        </w:rPr>
      </w:pPr>
    </w:p>
    <w:p w14:paraId="6F512B84" w14:textId="77777777" w:rsidR="001956A4" w:rsidRPr="00D50645" w:rsidRDefault="001956A4" w:rsidP="00195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lang w:val="pl-PL" w:eastAsia="pl-PL" w:bidi="ar-SA"/>
        </w:rPr>
      </w:pPr>
      <w:r w:rsidRPr="00D50645">
        <w:rPr>
          <w:rFonts w:ascii="Times New Roman" w:hAnsi="Times New Roman"/>
          <w:color w:val="0D0D0D"/>
          <w:lang w:val="pl-PL" w:eastAsia="pl-PL" w:bidi="ar-SA"/>
        </w:rPr>
        <w:t xml:space="preserve">W przypadku termomodernizacji koszty kwalifikowalne, to koszty poszczególnych elementów projektu wskazanych w audycie energetycznym oraz opisanych przez Beneficjenta we wniosku </w:t>
      </w:r>
      <w:r w:rsidRPr="00D50645">
        <w:rPr>
          <w:rFonts w:ascii="Times New Roman" w:hAnsi="Times New Roman"/>
          <w:color w:val="0D0D0D"/>
          <w:lang w:val="pl-PL" w:eastAsia="pl-PL" w:bidi="ar-SA"/>
        </w:rPr>
        <w:br/>
        <w:t>o dofinansowanie, niezbędne do osiągnięcia oszczędności energii, w szczególności:</w:t>
      </w:r>
    </w:p>
    <w:p w14:paraId="17FF4DD5" w14:textId="77777777" w:rsidR="001956A4" w:rsidRPr="00D50645" w:rsidRDefault="001956A4" w:rsidP="0019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pl-PL" w:eastAsia="pl-PL" w:bidi="ar-SA"/>
        </w:rPr>
      </w:pPr>
    </w:p>
    <w:p w14:paraId="3859A6FE" w14:textId="77777777" w:rsidR="001956A4" w:rsidRPr="00D50645" w:rsidRDefault="001956A4" w:rsidP="001956A4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6268241B" w14:textId="77777777" w:rsidR="001956A4" w:rsidRPr="00D50645" w:rsidRDefault="001956A4" w:rsidP="0019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pl-PL" w:eastAsia="pl-PL" w:bidi="ar-SA"/>
        </w:rPr>
      </w:pPr>
      <w:r>
        <w:rPr>
          <w:rFonts w:ascii="Times New Roman" w:hAnsi="Times New Roman"/>
          <w:b/>
          <w:bCs/>
          <w:lang w:val="pl-PL" w:eastAsia="pl-PL" w:bidi="ar-SA"/>
        </w:rPr>
        <w:t>a)</w:t>
      </w:r>
      <w:r w:rsidRPr="00D50645">
        <w:rPr>
          <w:rFonts w:ascii="Times New Roman" w:hAnsi="Times New Roman"/>
          <w:b/>
          <w:bCs/>
          <w:lang w:val="pl-PL" w:eastAsia="pl-PL" w:bidi="ar-SA"/>
        </w:rPr>
        <w:t xml:space="preserve"> Ściany, </w:t>
      </w:r>
      <w:r w:rsidRPr="00D50645">
        <w:rPr>
          <w:rFonts w:ascii="Times New Roman" w:hAnsi="Times New Roman"/>
          <w:b/>
          <w:lang w:val="pl-PL"/>
        </w:rPr>
        <w:t>w szczególności:</w:t>
      </w:r>
    </w:p>
    <w:p w14:paraId="503E04BD" w14:textId="77777777" w:rsidR="001956A4" w:rsidRPr="00D50645" w:rsidRDefault="001956A4" w:rsidP="001956A4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b/>
          <w:bCs/>
          <w:lang w:val="pl-PL" w:eastAsia="pl-PL" w:bidi="ar-SA"/>
        </w:rPr>
        <w:t xml:space="preserve">Ściany zewnętrzne </w:t>
      </w:r>
      <w:r w:rsidRPr="00D50645">
        <w:rPr>
          <w:rFonts w:ascii="Times New Roman" w:hAnsi="Times New Roman"/>
          <w:lang w:val="pl-PL"/>
        </w:rPr>
        <w:t>(stykające się z powietrzem zewnętrznym, niezależnie od rodzaju ściany</w:t>
      </w:r>
    </w:p>
    <w:p w14:paraId="764893D5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ocieplenie ścian zewnętrznych</w:t>
      </w:r>
    </w:p>
    <w:p w14:paraId="595C5607" w14:textId="77777777" w:rsidR="001956A4" w:rsidRPr="00D50645" w:rsidRDefault="001956A4" w:rsidP="001956A4">
      <w:pPr>
        <w:spacing w:after="0" w:line="240" w:lineRule="auto"/>
        <w:ind w:left="723"/>
        <w:jc w:val="both"/>
        <w:rPr>
          <w:rFonts w:ascii="Times New Roman" w:hAnsi="Times New Roman"/>
          <w:lang w:val="pl-PL"/>
        </w:rPr>
      </w:pPr>
    </w:p>
    <w:p w14:paraId="465D29ED" w14:textId="77777777" w:rsidR="001956A4" w:rsidRPr="00D50645" w:rsidRDefault="001956A4" w:rsidP="001956A4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b/>
          <w:bCs/>
          <w:lang w:val="pl-PL" w:eastAsia="pl-PL" w:bidi="ar-SA"/>
        </w:rPr>
        <w:t xml:space="preserve">Ściany wewnętrzne </w:t>
      </w:r>
      <w:r w:rsidRPr="00D50645">
        <w:rPr>
          <w:rFonts w:ascii="Times New Roman" w:hAnsi="Times New Roman"/>
          <w:lang w:val="pl-PL"/>
        </w:rPr>
        <w:t>pomiędzy pomieszczeniami ogrzewanymi i nieogrzewanymi, klatkami schodowymi lub korytarzami</w:t>
      </w:r>
    </w:p>
    <w:p w14:paraId="7F1E4BB3" w14:textId="77777777" w:rsidR="001956A4" w:rsidRPr="00D50645" w:rsidRDefault="001956A4" w:rsidP="0019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l-PL"/>
        </w:rPr>
      </w:pPr>
    </w:p>
    <w:p w14:paraId="484B13BA" w14:textId="77777777" w:rsidR="001956A4" w:rsidRPr="00D50645" w:rsidRDefault="001956A4" w:rsidP="0019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pl-PL" w:eastAsia="pl-PL" w:bidi="ar-SA"/>
        </w:rPr>
      </w:pPr>
      <w:r>
        <w:rPr>
          <w:rFonts w:ascii="Times New Roman" w:hAnsi="Times New Roman"/>
          <w:b/>
          <w:bCs/>
          <w:lang w:val="pl-PL" w:eastAsia="pl-PL" w:bidi="ar-SA"/>
        </w:rPr>
        <w:t>b)</w:t>
      </w:r>
      <w:r w:rsidRPr="00D50645">
        <w:rPr>
          <w:rFonts w:ascii="Times New Roman" w:hAnsi="Times New Roman"/>
          <w:b/>
          <w:bCs/>
          <w:lang w:val="pl-PL" w:eastAsia="pl-PL" w:bidi="ar-SA"/>
        </w:rPr>
        <w:t xml:space="preserve"> Stropy, </w:t>
      </w:r>
      <w:r w:rsidRPr="00D50645">
        <w:rPr>
          <w:rFonts w:ascii="Times New Roman" w:hAnsi="Times New Roman"/>
          <w:b/>
          <w:lang w:val="pl-PL"/>
        </w:rPr>
        <w:t>w szczególności:</w:t>
      </w:r>
    </w:p>
    <w:p w14:paraId="0340B099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stropodach – ocieplenie stropodachu</w:t>
      </w:r>
    </w:p>
    <w:p w14:paraId="63C391E1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strop pod nieogrzewanym poddaszem – ocieplenie stropu poddasza</w:t>
      </w:r>
    </w:p>
    <w:p w14:paraId="60C05CB3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strop nad piwnicą – ocieplenie stropu nad piwnicą</w:t>
      </w:r>
    </w:p>
    <w:p w14:paraId="4EB12873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podłoga na gruncie – ocieplenie podłogi na gruncie</w:t>
      </w:r>
    </w:p>
    <w:p w14:paraId="7D69B36B" w14:textId="77777777" w:rsidR="001956A4" w:rsidRPr="00D50645" w:rsidRDefault="001956A4" w:rsidP="0019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l-PL"/>
        </w:rPr>
      </w:pPr>
    </w:p>
    <w:p w14:paraId="5B15026F" w14:textId="77777777" w:rsidR="001956A4" w:rsidRPr="00D50645" w:rsidRDefault="001956A4" w:rsidP="0019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pl-PL" w:eastAsia="pl-PL" w:bidi="ar-SA"/>
        </w:rPr>
      </w:pPr>
      <w:r>
        <w:rPr>
          <w:rFonts w:ascii="Times New Roman" w:hAnsi="Times New Roman"/>
          <w:b/>
          <w:bCs/>
          <w:lang w:val="pl-PL" w:eastAsia="pl-PL" w:bidi="ar-SA"/>
        </w:rPr>
        <w:t>c)</w:t>
      </w:r>
      <w:r w:rsidRPr="00D50645">
        <w:rPr>
          <w:rFonts w:ascii="Times New Roman" w:hAnsi="Times New Roman"/>
          <w:b/>
          <w:bCs/>
          <w:lang w:val="pl-PL" w:eastAsia="pl-PL" w:bidi="ar-SA"/>
        </w:rPr>
        <w:t xml:space="preserve"> Stolarka okienna i drzwiowa,</w:t>
      </w:r>
      <w:r w:rsidRPr="00D50645">
        <w:rPr>
          <w:rFonts w:ascii="Times New Roman" w:hAnsi="Times New Roman"/>
          <w:b/>
          <w:lang w:val="pl-PL"/>
        </w:rPr>
        <w:t xml:space="preserve"> w szczególności:</w:t>
      </w:r>
    </w:p>
    <w:p w14:paraId="500B5230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wymiana okien i drzwi zewnętrznych wejściowych na nowe,</w:t>
      </w:r>
    </w:p>
    <w:p w14:paraId="5D5CCA8F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modernizacja starych okien poprzez spasowanie, zastosowanie/wymianę uszczelek i okuć, uszczelnienie drzwi</w:t>
      </w:r>
    </w:p>
    <w:p w14:paraId="4BD3C8F5" w14:textId="77777777" w:rsidR="001956A4" w:rsidRPr="00D50645" w:rsidRDefault="001956A4" w:rsidP="001956A4">
      <w:pPr>
        <w:spacing w:after="0" w:line="240" w:lineRule="auto"/>
        <w:ind w:left="723"/>
        <w:jc w:val="both"/>
        <w:rPr>
          <w:rFonts w:ascii="Times New Roman" w:hAnsi="Times New Roman"/>
          <w:lang w:val="pl-PL"/>
        </w:rPr>
      </w:pPr>
    </w:p>
    <w:p w14:paraId="16D14642" w14:textId="77777777" w:rsidR="001956A4" w:rsidRPr="00D50645" w:rsidRDefault="001956A4" w:rsidP="0019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pl-PL" w:eastAsia="pl-PL" w:bidi="ar-SA"/>
        </w:rPr>
      </w:pPr>
      <w:r>
        <w:rPr>
          <w:rFonts w:ascii="Times New Roman" w:hAnsi="Times New Roman"/>
          <w:b/>
          <w:bCs/>
          <w:lang w:val="pl-PL" w:eastAsia="pl-PL" w:bidi="ar-SA"/>
        </w:rPr>
        <w:t>d)</w:t>
      </w:r>
      <w:r w:rsidRPr="00D50645">
        <w:rPr>
          <w:rFonts w:ascii="Times New Roman" w:hAnsi="Times New Roman"/>
          <w:b/>
          <w:bCs/>
          <w:lang w:val="pl-PL" w:eastAsia="pl-PL" w:bidi="ar-SA"/>
        </w:rPr>
        <w:t xml:space="preserve"> Wentylacja,</w:t>
      </w:r>
      <w:r w:rsidRPr="00D50645">
        <w:rPr>
          <w:rFonts w:ascii="Times New Roman" w:hAnsi="Times New Roman"/>
          <w:b/>
          <w:lang w:val="pl-PL"/>
        </w:rPr>
        <w:t xml:space="preserve"> w szczególności:</w:t>
      </w:r>
    </w:p>
    <w:p w14:paraId="758110FD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zastosowanie wentylacji mechanicznej nawiewnej,</w:t>
      </w:r>
    </w:p>
    <w:p w14:paraId="7375B0E5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zastosowanie wentylacji mechanicznej wywiewnej,</w:t>
      </w:r>
    </w:p>
    <w:p w14:paraId="05102C1E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zastosowanie wentylacji mechanicznej nawiewno-wywiewnej,</w:t>
      </w:r>
    </w:p>
    <w:p w14:paraId="5879362A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zastosowanie wentylacji mechanicznej nawiewno-wywiewnej z odzyskiem ciepła.</w:t>
      </w:r>
    </w:p>
    <w:p w14:paraId="3D1FDD19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montaż nawiewników higrosterowalnych/automatycznych w oknach i kanałach wentylacyjnych,</w:t>
      </w:r>
    </w:p>
    <w:p w14:paraId="0A71DAE2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montaż nawiewników sterowanych ręcznie oknach i kanałach wentylacyjnych,</w:t>
      </w:r>
    </w:p>
    <w:p w14:paraId="4CE6B890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zastosowanie gruntowych wymienników ciepła</w:t>
      </w:r>
    </w:p>
    <w:p w14:paraId="4A434973" w14:textId="77777777" w:rsidR="001956A4" w:rsidRPr="00D50645" w:rsidRDefault="001956A4" w:rsidP="0019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pl-PL" w:eastAsia="pl-PL" w:bidi="ar-SA"/>
        </w:rPr>
      </w:pPr>
    </w:p>
    <w:p w14:paraId="12659227" w14:textId="77777777" w:rsidR="001956A4" w:rsidRPr="00D50645" w:rsidRDefault="001956A4" w:rsidP="0019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pl-PL" w:eastAsia="pl-PL" w:bidi="ar-SA"/>
        </w:rPr>
      </w:pPr>
      <w:r>
        <w:rPr>
          <w:rFonts w:ascii="Times New Roman" w:hAnsi="Times New Roman"/>
          <w:b/>
          <w:bCs/>
          <w:lang w:val="pl-PL" w:eastAsia="pl-PL" w:bidi="ar-SA"/>
        </w:rPr>
        <w:t>e)</w:t>
      </w:r>
      <w:r w:rsidRPr="00D50645">
        <w:rPr>
          <w:rFonts w:ascii="Times New Roman" w:hAnsi="Times New Roman"/>
          <w:b/>
          <w:bCs/>
          <w:lang w:val="pl-PL" w:eastAsia="pl-PL" w:bidi="ar-SA"/>
        </w:rPr>
        <w:t xml:space="preserve"> Instalacja ciepłej wody użytkowej,</w:t>
      </w:r>
      <w:r w:rsidRPr="00D50645">
        <w:rPr>
          <w:rFonts w:ascii="Times New Roman" w:hAnsi="Times New Roman"/>
          <w:b/>
          <w:lang w:val="pl-PL"/>
        </w:rPr>
        <w:t xml:space="preserve"> w szczególności:</w:t>
      </w:r>
    </w:p>
    <w:p w14:paraId="5DA49FAF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wymiana/zastosowanie izolacji rurociągów,</w:t>
      </w:r>
    </w:p>
    <w:p w14:paraId="0F8EDB49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wymiana rurociągów i izolacji,</w:t>
      </w:r>
    </w:p>
    <w:p w14:paraId="767F49C5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wyposażenie instalacji w cyrkulację,</w:t>
      </w:r>
    </w:p>
    <w:p w14:paraId="0C3E0AFF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zastosowanie sterowania czasowego instalacji cyrkulacji,</w:t>
      </w:r>
    </w:p>
    <w:p w14:paraId="43389900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zastosowanie armatury regulacyjnej w zakresie regulacji hydraulicznej (np. zawory podpionowe),</w:t>
      </w:r>
    </w:p>
    <w:p w14:paraId="6D526FF6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wymiana/zastosowanie izolacji zasobników,</w:t>
      </w:r>
    </w:p>
    <w:p w14:paraId="0E9E1DD7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modernizacja/wymiana węzłów cieplnych,</w:t>
      </w:r>
    </w:p>
    <w:p w14:paraId="62EB831E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zastosowanie perlatorów,</w:t>
      </w:r>
    </w:p>
    <w:p w14:paraId="0011F0B7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zastosowanie kryz ograniczających (reduktorów) przepływu,</w:t>
      </w:r>
    </w:p>
    <w:p w14:paraId="4B4C55A7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zastosowanie baterii jednouchwytowych, termostatycznych, bezdotykowych,</w:t>
      </w:r>
    </w:p>
    <w:p w14:paraId="4A7EB1D9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zastosowanie baterii z ograniczonym czasem wypływu,</w:t>
      </w:r>
    </w:p>
    <w:p w14:paraId="7979B290" w14:textId="77777777" w:rsidR="001956A4" w:rsidRPr="00D50645" w:rsidRDefault="001956A4" w:rsidP="001956A4">
      <w:pPr>
        <w:spacing w:after="0" w:line="240" w:lineRule="auto"/>
        <w:ind w:left="723"/>
        <w:jc w:val="both"/>
        <w:rPr>
          <w:rFonts w:ascii="Times New Roman" w:hAnsi="Times New Roman"/>
          <w:lang w:val="pl-PL"/>
        </w:rPr>
      </w:pPr>
    </w:p>
    <w:p w14:paraId="4CC42B42" w14:textId="77777777" w:rsidR="001956A4" w:rsidRPr="00D50645" w:rsidRDefault="001956A4" w:rsidP="0019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pl-PL" w:eastAsia="pl-PL" w:bidi="ar-SA"/>
        </w:rPr>
      </w:pPr>
      <w:r>
        <w:rPr>
          <w:rFonts w:ascii="Times New Roman" w:hAnsi="Times New Roman"/>
          <w:b/>
          <w:bCs/>
          <w:lang w:val="pl-PL" w:eastAsia="pl-PL" w:bidi="ar-SA"/>
        </w:rPr>
        <w:t>f)</w:t>
      </w:r>
      <w:r w:rsidRPr="00D50645">
        <w:rPr>
          <w:rFonts w:ascii="Times New Roman" w:hAnsi="Times New Roman"/>
          <w:b/>
          <w:bCs/>
          <w:lang w:val="pl-PL" w:eastAsia="pl-PL" w:bidi="ar-SA"/>
        </w:rPr>
        <w:t xml:space="preserve"> Instalacja centralnego ogrzewania,</w:t>
      </w:r>
      <w:r w:rsidRPr="00D50645">
        <w:rPr>
          <w:rFonts w:ascii="Times New Roman" w:hAnsi="Times New Roman"/>
          <w:b/>
          <w:lang w:val="pl-PL"/>
        </w:rPr>
        <w:t xml:space="preserve"> w szczególności:</w:t>
      </w:r>
    </w:p>
    <w:p w14:paraId="1CBC6104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remont kotła,</w:t>
      </w:r>
    </w:p>
    <w:p w14:paraId="01E2885C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wymiana starego kotła na nowy (lub na węzeł cieplny) z zamianą rodzaju paliwa,</w:t>
      </w:r>
    </w:p>
    <w:p w14:paraId="6A95E3D9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wymiana instalacji (rurociągi i grzejniki)</w:t>
      </w:r>
    </w:p>
    <w:p w14:paraId="1352DF0B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wymiana/zastosowanie izolacji rurociągów,</w:t>
      </w:r>
    </w:p>
    <w:p w14:paraId="6D435FFE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regulacja hydrauliczna,</w:t>
      </w:r>
    </w:p>
    <w:p w14:paraId="4CC6798D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zastosowanie armatury regulacyjnej (zawory regulacyjne, zawory podpionowe itp.),</w:t>
      </w:r>
    </w:p>
    <w:p w14:paraId="7531EDD0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zastosowanie ekranów zagrzejnikowych,</w:t>
      </w:r>
    </w:p>
    <w:p w14:paraId="177D2B5E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hermetyzacja instalacji (zawory odpowietrzające i przeponowe naczynia wzbiorcze),</w:t>
      </w:r>
    </w:p>
    <w:p w14:paraId="37F570B8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czyszczenie (płukanie) chemiczne instalacji,</w:t>
      </w:r>
    </w:p>
    <w:p w14:paraId="5DF205D4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zastosowanie zaworów termostatycznych,</w:t>
      </w:r>
    </w:p>
    <w:p w14:paraId="28D67EB1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zastosowanie automatyki pogodowej,</w:t>
      </w:r>
    </w:p>
    <w:p w14:paraId="47C71CA0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zastosowanie sterowania czasowego pracą instalacji (obniżenia nocne, weekendowe itp.)</w:t>
      </w:r>
    </w:p>
    <w:p w14:paraId="3CA1F52D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remont i dostosowanie pomieszczeń węzłów/kotłowni (okładziny ceramiczne, malowanie, wykonanie</w:t>
      </w:r>
    </w:p>
    <w:p w14:paraId="2C478B07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instalacji kanalizacyjnych, elektrycznych, wentylacyjnych, przeciwpożarowych itp.),</w:t>
      </w:r>
    </w:p>
    <w:p w14:paraId="4FAD508D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niezbędne roboty budowlane i wykończeniowe (szpachlowanie, malowanie, naprawy tynków itp.),</w:t>
      </w:r>
    </w:p>
    <w:p w14:paraId="46F8163A" w14:textId="77777777" w:rsidR="001956A4" w:rsidRPr="00D50645" w:rsidRDefault="001956A4" w:rsidP="0019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l-PL" w:eastAsia="pl-PL" w:bidi="ar-SA"/>
        </w:rPr>
      </w:pPr>
    </w:p>
    <w:p w14:paraId="36798337" w14:textId="77777777" w:rsidR="001956A4" w:rsidRPr="00D50645" w:rsidRDefault="001956A4" w:rsidP="0019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pl-PL" w:eastAsia="pl-PL" w:bidi="ar-SA"/>
        </w:rPr>
      </w:pPr>
      <w:r>
        <w:rPr>
          <w:rFonts w:ascii="Times New Roman" w:hAnsi="Times New Roman"/>
          <w:b/>
          <w:bCs/>
          <w:lang w:val="pl-PL" w:eastAsia="pl-PL" w:bidi="ar-SA"/>
        </w:rPr>
        <w:t>g)</w:t>
      </w:r>
      <w:r w:rsidRPr="00D50645">
        <w:rPr>
          <w:rFonts w:ascii="Times New Roman" w:hAnsi="Times New Roman"/>
          <w:b/>
          <w:bCs/>
          <w:lang w:val="pl-PL" w:eastAsia="pl-PL" w:bidi="ar-SA"/>
        </w:rPr>
        <w:t xml:space="preserve"> Modernizacja kotłowni, </w:t>
      </w:r>
      <w:r w:rsidRPr="00D50645">
        <w:rPr>
          <w:rFonts w:ascii="Times New Roman" w:hAnsi="Times New Roman"/>
          <w:b/>
          <w:lang w:val="pl-PL"/>
        </w:rPr>
        <w:t>w szczególności:</w:t>
      </w:r>
      <w:r w:rsidRPr="00D50645">
        <w:rPr>
          <w:rFonts w:ascii="Times New Roman" w:hAnsi="Times New Roman"/>
          <w:b/>
          <w:bCs/>
          <w:lang w:val="pl-PL" w:eastAsia="pl-PL" w:bidi="ar-SA"/>
        </w:rPr>
        <w:t>:</w:t>
      </w:r>
    </w:p>
    <w:p w14:paraId="6EABAE25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modernizacja (podniesienie sprawności wytwarzania) kotłów,</w:t>
      </w:r>
    </w:p>
    <w:p w14:paraId="4B44A120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wymiana kotłów ze zamianą paliwa,</w:t>
      </w:r>
    </w:p>
    <w:p w14:paraId="22E620D1" w14:textId="77777777" w:rsidR="001956A4" w:rsidRPr="00D50645" w:rsidRDefault="001956A4" w:rsidP="001956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357" w:firstLine="363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zastosowanie kolektorów słonecznych</w:t>
      </w:r>
    </w:p>
    <w:p w14:paraId="7185C3BF" w14:textId="77777777" w:rsidR="001956A4" w:rsidRPr="00D50645" w:rsidRDefault="001956A4" w:rsidP="001956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357" w:firstLine="363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zastosowanie ogniw fotowoltaicznych (systemy PV)</w:t>
      </w:r>
    </w:p>
    <w:p w14:paraId="33B35DB7" w14:textId="77777777" w:rsidR="001956A4" w:rsidRPr="00D50645" w:rsidRDefault="001956A4" w:rsidP="001956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357" w:firstLine="363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zastosowanie pomp ciepła</w:t>
      </w:r>
    </w:p>
    <w:p w14:paraId="031EFB8B" w14:textId="77777777" w:rsidR="001956A4" w:rsidRPr="00D50645" w:rsidRDefault="001956A4" w:rsidP="001956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357" w:firstLine="363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kocioł gazowy</w:t>
      </w:r>
    </w:p>
    <w:p w14:paraId="56A4B09A" w14:textId="77777777" w:rsidR="001956A4" w:rsidRPr="00D50645" w:rsidRDefault="001956A4" w:rsidP="001956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357" w:firstLine="363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kocioł spalający biomasę (np. drewno, pellet)</w:t>
      </w:r>
    </w:p>
    <w:p w14:paraId="0717EB21" w14:textId="77777777" w:rsidR="001956A4" w:rsidRPr="00D50645" w:rsidRDefault="001956A4" w:rsidP="001956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357" w:firstLine="363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wykorzystanie ciepła z kogeneracji przy skojarzonej produkcji energii elektrycznej i ciepła</w:t>
      </w:r>
    </w:p>
    <w:p w14:paraId="3BA3F9AD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roboty budowlane, w tym:</w:t>
      </w:r>
    </w:p>
    <w:p w14:paraId="1CAE2D87" w14:textId="77777777" w:rsidR="001956A4" w:rsidRPr="00D50645" w:rsidRDefault="001956A4" w:rsidP="001956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357" w:firstLine="363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okładziny ceramiczne i malowanie pomieszczeń,</w:t>
      </w:r>
    </w:p>
    <w:p w14:paraId="6115590D" w14:textId="77777777" w:rsidR="001956A4" w:rsidRPr="00D50645" w:rsidRDefault="001956A4" w:rsidP="001956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357" w:firstLine="363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instalacje elektryczne,</w:t>
      </w:r>
    </w:p>
    <w:p w14:paraId="0B062CBB" w14:textId="77777777" w:rsidR="001956A4" w:rsidRPr="00D50645" w:rsidRDefault="001956A4" w:rsidP="001956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357" w:firstLine="363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instalacje wentylacyjne,</w:t>
      </w:r>
    </w:p>
    <w:p w14:paraId="06EEAFB8" w14:textId="77777777" w:rsidR="001956A4" w:rsidRPr="00D50645" w:rsidRDefault="001956A4" w:rsidP="001956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357" w:firstLine="363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instalacje kanalizacyjne,</w:t>
      </w:r>
    </w:p>
    <w:p w14:paraId="0DD7D8A6" w14:textId="77777777" w:rsidR="001956A4" w:rsidRPr="00D50645" w:rsidRDefault="001956A4" w:rsidP="001956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357" w:firstLine="363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instalacje pożarowe,</w:t>
      </w:r>
    </w:p>
    <w:p w14:paraId="2C9F11A0" w14:textId="77777777" w:rsidR="001956A4" w:rsidRPr="00D50645" w:rsidRDefault="001956A4" w:rsidP="001956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357" w:firstLine="363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place składowe na paliwo,</w:t>
      </w:r>
    </w:p>
    <w:p w14:paraId="6D73FF3D" w14:textId="77777777" w:rsidR="001956A4" w:rsidRPr="00D50645" w:rsidRDefault="001956A4" w:rsidP="001956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357" w:firstLine="363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zaplecze socjalne i pomieszczenia techniczne,</w:t>
      </w:r>
    </w:p>
    <w:p w14:paraId="1613B861" w14:textId="77777777" w:rsidR="001956A4" w:rsidRPr="00D50645" w:rsidRDefault="001956A4" w:rsidP="001956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357" w:firstLine="363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niezbędny sprzęt załadowczo-wyładowczy,</w:t>
      </w:r>
    </w:p>
    <w:p w14:paraId="0D952667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modernizacja/wymiana instalacji i armatury hydraulicznej,</w:t>
      </w:r>
    </w:p>
    <w:p w14:paraId="2DEEE3A2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instalacje uzdatniania wody,</w:t>
      </w:r>
    </w:p>
    <w:p w14:paraId="409F89C1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zastosowanie/wymiana układów automatycznego sterowania pracą instalacji,</w:t>
      </w:r>
    </w:p>
    <w:p w14:paraId="43748B07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zastosowanie obiegów cyrkulacyjnych.</w:t>
      </w:r>
    </w:p>
    <w:p w14:paraId="6906642E" w14:textId="77777777" w:rsidR="001956A4" w:rsidRPr="00D50645" w:rsidRDefault="001956A4" w:rsidP="001956A4">
      <w:pPr>
        <w:spacing w:after="0" w:line="240" w:lineRule="auto"/>
        <w:ind w:left="723"/>
        <w:jc w:val="both"/>
        <w:rPr>
          <w:rFonts w:ascii="Times New Roman" w:hAnsi="Times New Roman"/>
          <w:lang w:val="pl-PL"/>
        </w:rPr>
      </w:pPr>
    </w:p>
    <w:p w14:paraId="353E3458" w14:textId="77777777" w:rsidR="001956A4" w:rsidRPr="00D50645" w:rsidRDefault="001956A4" w:rsidP="0019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pl-PL" w:eastAsia="pl-PL" w:bidi="ar-SA"/>
        </w:rPr>
      </w:pPr>
      <w:r>
        <w:rPr>
          <w:rFonts w:ascii="Times New Roman" w:hAnsi="Times New Roman"/>
          <w:b/>
          <w:bCs/>
          <w:lang w:val="pl-PL" w:eastAsia="pl-PL" w:bidi="ar-SA"/>
        </w:rPr>
        <w:t>h)</w:t>
      </w:r>
      <w:r w:rsidRPr="00D50645">
        <w:rPr>
          <w:rFonts w:ascii="Times New Roman" w:hAnsi="Times New Roman"/>
          <w:b/>
          <w:bCs/>
          <w:lang w:val="pl-PL" w:eastAsia="pl-PL" w:bidi="ar-SA"/>
        </w:rPr>
        <w:t xml:space="preserve"> Modernizacja oświetlenia,</w:t>
      </w:r>
      <w:r w:rsidRPr="00D50645">
        <w:rPr>
          <w:rFonts w:ascii="Times New Roman" w:hAnsi="Times New Roman"/>
          <w:b/>
          <w:lang w:val="pl-PL"/>
        </w:rPr>
        <w:t xml:space="preserve"> w szczególności:</w:t>
      </w:r>
    </w:p>
    <w:p w14:paraId="2E6AE292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wymiana i montaż punktów świetlnych,</w:t>
      </w:r>
    </w:p>
    <w:p w14:paraId="5582C345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wymiana i montaż tablic rozdzielczych,</w:t>
      </w:r>
    </w:p>
    <w:p w14:paraId="148A0BCE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zastosowanie i montaż automatyki sterowniczej,</w:t>
      </w:r>
    </w:p>
    <w:p w14:paraId="0EF39A3B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przełożenie instalacji elektrycznych (w sytuacji gdy jest konieczne).</w:t>
      </w:r>
    </w:p>
    <w:p w14:paraId="32708C59" w14:textId="77777777" w:rsidR="001956A4" w:rsidRPr="00D50645" w:rsidRDefault="001956A4" w:rsidP="001956A4">
      <w:pPr>
        <w:spacing w:after="0" w:line="240" w:lineRule="auto"/>
        <w:ind w:left="723"/>
        <w:jc w:val="both"/>
        <w:rPr>
          <w:rFonts w:ascii="Times New Roman" w:hAnsi="Times New Roman"/>
          <w:lang w:val="pl-PL"/>
        </w:rPr>
      </w:pPr>
    </w:p>
    <w:p w14:paraId="22C4EDAD" w14:textId="77777777" w:rsidR="001956A4" w:rsidRPr="00D50645" w:rsidRDefault="001956A4" w:rsidP="001956A4">
      <w:pPr>
        <w:autoSpaceDE w:val="0"/>
        <w:autoSpaceDN w:val="0"/>
        <w:adjustRightInd w:val="0"/>
        <w:spacing w:after="18" w:line="240" w:lineRule="auto"/>
        <w:rPr>
          <w:rFonts w:ascii="Times New Roman" w:hAnsi="Times New Roman"/>
          <w:color w:val="000000"/>
          <w:lang w:val="pl-PL" w:eastAsia="pl-PL" w:bidi="ar-SA"/>
        </w:rPr>
      </w:pPr>
      <w:r>
        <w:rPr>
          <w:rFonts w:ascii="Times New Roman" w:hAnsi="Times New Roman"/>
          <w:b/>
          <w:bCs/>
          <w:lang w:val="pl-PL" w:eastAsia="pl-PL" w:bidi="ar-SA"/>
        </w:rPr>
        <w:t>i)</w:t>
      </w:r>
      <w:r w:rsidRPr="00D50645">
        <w:rPr>
          <w:rFonts w:ascii="Times New Roman" w:hAnsi="Times New Roman"/>
          <w:b/>
          <w:bCs/>
          <w:lang w:val="pl-PL" w:eastAsia="pl-PL" w:bidi="ar-SA"/>
        </w:rPr>
        <w:t xml:space="preserve">  Zakup oraz montaż instalacji i urządzeń do produkcji energii elektrycznej i cieplnej ze źródeł odnawialnych</w:t>
      </w:r>
      <w:r w:rsidRPr="00D50645">
        <w:rPr>
          <w:rFonts w:ascii="Times New Roman" w:hAnsi="Times New Roman"/>
          <w:color w:val="000000"/>
          <w:lang w:val="pl-PL" w:eastAsia="pl-PL" w:bidi="ar-SA"/>
        </w:rPr>
        <w:t xml:space="preserve"> np.: kotły c.o., kolektory słoneczne, pompy ciepła, rekuperatory, ogniwa fotowoltaiczne i inne urządzenia. </w:t>
      </w:r>
    </w:p>
    <w:p w14:paraId="77DEDA4A" w14:textId="77777777" w:rsidR="001956A4" w:rsidRPr="00D50645" w:rsidRDefault="001956A4" w:rsidP="001956A4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3B693DEC" w14:textId="77777777" w:rsidR="001956A4" w:rsidRPr="00D50645" w:rsidRDefault="001956A4" w:rsidP="0019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pl-PL" w:eastAsia="pl-PL" w:bidi="ar-SA"/>
        </w:rPr>
      </w:pPr>
      <w:r w:rsidRPr="00D50645">
        <w:rPr>
          <w:rFonts w:ascii="Times New Roman" w:hAnsi="Times New Roman"/>
          <w:b/>
          <w:bCs/>
          <w:lang w:val="pl-PL" w:eastAsia="pl-PL" w:bidi="ar-SA"/>
        </w:rPr>
        <w:t xml:space="preserve">Roboty towarzyszące, </w:t>
      </w:r>
      <w:r w:rsidRPr="00D50645">
        <w:rPr>
          <w:rFonts w:ascii="Times New Roman" w:hAnsi="Times New Roman"/>
          <w:b/>
          <w:lang w:val="pl-PL"/>
        </w:rPr>
        <w:t>w szczególności</w:t>
      </w:r>
      <w:r w:rsidRPr="00D50645">
        <w:rPr>
          <w:rFonts w:ascii="Times New Roman" w:hAnsi="Times New Roman"/>
          <w:b/>
          <w:bCs/>
          <w:lang w:val="pl-PL" w:eastAsia="pl-PL" w:bidi="ar-SA"/>
        </w:rPr>
        <w:t>:</w:t>
      </w:r>
    </w:p>
    <w:p w14:paraId="4F795615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wymiana zewnętrznych parapetów okiennych i obróbek blacharskich w przypadku</w:t>
      </w:r>
    </w:p>
    <w:p w14:paraId="7CE84B2D" w14:textId="77777777" w:rsidR="001956A4" w:rsidRPr="00D50645" w:rsidRDefault="001956A4" w:rsidP="001956A4">
      <w:pPr>
        <w:spacing w:after="0" w:line="240" w:lineRule="auto"/>
        <w:ind w:left="723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wykonania ocieplenia zewnętrznego,</w:t>
      </w:r>
    </w:p>
    <w:p w14:paraId="7698FE99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remonty balkonów i loggii łącznie z wykonaniem ocieplenia ścian zewnętrznych,</w:t>
      </w:r>
    </w:p>
    <w:p w14:paraId="666C1A28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przełożenie instalacji odgromowych,</w:t>
      </w:r>
    </w:p>
    <w:p w14:paraId="5C3463FF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wykończenia (gipsowanie, tynkowanie) ościeży w przypadku wymiany okien,</w:t>
      </w:r>
    </w:p>
    <w:p w14:paraId="60ED03F4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naprawy lokalnych uszkodzeń tynków podłóg oraz malowanie - w przypadku działań</w:t>
      </w:r>
    </w:p>
    <w:p w14:paraId="7FBD8B11" w14:textId="77777777" w:rsidR="001956A4" w:rsidRPr="00D50645" w:rsidRDefault="001956A4" w:rsidP="001956A4">
      <w:pPr>
        <w:spacing w:after="0" w:line="240" w:lineRule="auto"/>
        <w:ind w:left="723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związanych z modernizacją (wymianą) instalacji wewnętrznych,</w:t>
      </w:r>
    </w:p>
    <w:p w14:paraId="258D0CCE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przystosowania pomieszczeń w przypadku modernizacji kotłowni, czy instalacji węzła</w:t>
      </w:r>
    </w:p>
    <w:p w14:paraId="2F30F79B" w14:textId="77777777" w:rsidR="001956A4" w:rsidRPr="00D50645" w:rsidRDefault="001956A4" w:rsidP="001956A4">
      <w:pPr>
        <w:spacing w:after="0" w:line="240" w:lineRule="auto"/>
        <w:ind w:left="723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 xml:space="preserve">cieplnego </w:t>
      </w:r>
    </w:p>
    <w:p w14:paraId="0497B4B4" w14:textId="77777777" w:rsidR="001956A4" w:rsidRPr="00D50645" w:rsidRDefault="001956A4" w:rsidP="001956A4">
      <w:pPr>
        <w:spacing w:after="0" w:line="240" w:lineRule="auto"/>
        <w:jc w:val="both"/>
        <w:rPr>
          <w:rFonts w:ascii="Times New Roman" w:hAnsi="Times New Roman"/>
          <w:b/>
          <w:bCs/>
          <w:lang w:val="pl-PL"/>
        </w:rPr>
      </w:pPr>
    </w:p>
    <w:p w14:paraId="4AFC0421" w14:textId="77777777" w:rsidR="001956A4" w:rsidRPr="00D50645" w:rsidRDefault="001956A4" w:rsidP="001956A4">
      <w:pPr>
        <w:spacing w:after="0" w:line="240" w:lineRule="auto"/>
        <w:jc w:val="both"/>
        <w:rPr>
          <w:rFonts w:ascii="Times New Roman" w:hAnsi="Times New Roman"/>
          <w:b/>
          <w:bCs/>
          <w:lang w:val="pl-PL"/>
        </w:rPr>
      </w:pPr>
      <w:r w:rsidRPr="00D50645">
        <w:rPr>
          <w:rFonts w:ascii="Times New Roman" w:hAnsi="Times New Roman"/>
          <w:b/>
          <w:bCs/>
          <w:lang w:val="pl-PL"/>
        </w:rPr>
        <w:t xml:space="preserve">Prace przygotowawcze, </w:t>
      </w:r>
      <w:r w:rsidRPr="00D50645">
        <w:rPr>
          <w:rFonts w:ascii="Times New Roman" w:hAnsi="Times New Roman"/>
          <w:b/>
          <w:lang w:val="pl-PL"/>
        </w:rPr>
        <w:t>w szczególności:</w:t>
      </w:r>
      <w:r w:rsidRPr="00D50645">
        <w:rPr>
          <w:rFonts w:ascii="Times New Roman" w:hAnsi="Times New Roman"/>
          <w:b/>
          <w:bCs/>
          <w:lang w:val="pl-PL"/>
        </w:rPr>
        <w:t>:</w:t>
      </w:r>
    </w:p>
    <w:p w14:paraId="41373C4E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przygotowanie projektu (przeprowadzenie prac studialnych, ekspertyz, badań geologicznych, archeologicznych, itp.);</w:t>
      </w:r>
    </w:p>
    <w:p w14:paraId="7F115FC3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przygotowanie dokumentacji technicznej: koncepcja budowlana, projekt budowlany, projekt wykonawczy, itp.;</w:t>
      </w:r>
    </w:p>
    <w:p w14:paraId="5893BD77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przygotowanie studium wykonalności/ biznes planu;</w:t>
      </w:r>
    </w:p>
    <w:p w14:paraId="36D8615D" w14:textId="77777777" w:rsidR="001956A4" w:rsidRPr="00D50645" w:rsidRDefault="001956A4" w:rsidP="001956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lang w:val="pl-PL" w:eastAsia="pl-PL" w:bidi="ar-SA"/>
        </w:rPr>
      </w:pPr>
      <w:r w:rsidRPr="00D50645">
        <w:rPr>
          <w:rFonts w:ascii="Times New Roman" w:hAnsi="Times New Roman"/>
          <w:lang w:val="pl-PL"/>
        </w:rPr>
        <w:t xml:space="preserve">przygotowanie </w:t>
      </w:r>
      <w:r w:rsidRPr="00D50645">
        <w:rPr>
          <w:rFonts w:ascii="Times New Roman" w:hAnsi="Times New Roman"/>
          <w:color w:val="000000"/>
          <w:lang w:val="pl-PL" w:eastAsia="pl-PL" w:bidi="ar-SA"/>
        </w:rPr>
        <w:t>audytu energetycznego oraz audytu ex-post</w:t>
      </w:r>
    </w:p>
    <w:p w14:paraId="261BEC2D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przygotowanie raportu oddziaływania na środowisko;</w:t>
      </w:r>
    </w:p>
    <w:p w14:paraId="18404774" w14:textId="77777777" w:rsidR="001956A4" w:rsidRPr="00D50645" w:rsidRDefault="001956A4" w:rsidP="00195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koszt przygotowania przetargu, w tym dokumentacji przetargowej;</w:t>
      </w:r>
    </w:p>
    <w:p w14:paraId="7501DD18" w14:textId="77777777" w:rsidR="001956A4" w:rsidRPr="00D50645" w:rsidRDefault="001956A4" w:rsidP="001956A4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38BC526" w14:textId="77777777" w:rsidR="001956A4" w:rsidRPr="00D50645" w:rsidRDefault="001956A4" w:rsidP="001956A4">
      <w:pPr>
        <w:spacing w:after="0" w:line="240" w:lineRule="auto"/>
        <w:jc w:val="both"/>
        <w:rPr>
          <w:rFonts w:ascii="Times New Roman" w:hAnsi="Times New Roman"/>
          <w:b/>
          <w:bCs/>
          <w:lang w:val="pl-PL"/>
        </w:rPr>
      </w:pPr>
      <w:r w:rsidRPr="00D50645">
        <w:rPr>
          <w:rFonts w:ascii="Times New Roman" w:hAnsi="Times New Roman"/>
          <w:b/>
          <w:bCs/>
          <w:lang w:val="pl-PL"/>
        </w:rPr>
        <w:t xml:space="preserve">Prace inwestycyjne i związane z procesem inwestycyjnym, </w:t>
      </w:r>
      <w:r w:rsidRPr="00D50645">
        <w:rPr>
          <w:rFonts w:ascii="Times New Roman" w:hAnsi="Times New Roman"/>
          <w:b/>
          <w:lang w:val="pl-PL"/>
        </w:rPr>
        <w:t>w szczególności:</w:t>
      </w:r>
      <w:r w:rsidRPr="00D50645">
        <w:rPr>
          <w:rFonts w:ascii="Times New Roman" w:hAnsi="Times New Roman"/>
          <w:b/>
          <w:bCs/>
          <w:lang w:val="pl-PL"/>
        </w:rPr>
        <w:t>:</w:t>
      </w:r>
    </w:p>
    <w:p w14:paraId="04171E25" w14:textId="77777777" w:rsidR="001956A4" w:rsidRPr="00D50645" w:rsidRDefault="001956A4" w:rsidP="00195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przygotowanie terenu pod budowę, w tym prace geodezyjne;</w:t>
      </w:r>
    </w:p>
    <w:p w14:paraId="05EC3508" w14:textId="77777777" w:rsidR="001956A4" w:rsidRPr="00D50645" w:rsidRDefault="001956A4" w:rsidP="00195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/>
          <w:lang w:val="pl-PL"/>
        </w:rPr>
      </w:pPr>
      <w:r w:rsidRPr="00D50645">
        <w:rPr>
          <w:rFonts w:ascii="Times New Roman" w:hAnsi="Times New Roman"/>
          <w:color w:val="0D0D0D"/>
          <w:lang w:val="pl-PL"/>
        </w:rPr>
        <w:t>prace ziemne;</w:t>
      </w:r>
    </w:p>
    <w:p w14:paraId="51BB213D" w14:textId="77777777" w:rsidR="001956A4" w:rsidRPr="00D50645" w:rsidRDefault="001956A4" w:rsidP="00195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/>
          <w:lang w:val="pl-PL"/>
        </w:rPr>
      </w:pPr>
      <w:r w:rsidRPr="00D50645">
        <w:rPr>
          <w:rFonts w:ascii="Times New Roman" w:hAnsi="Times New Roman"/>
          <w:color w:val="0D0D0D"/>
          <w:lang w:val="pl-PL"/>
        </w:rPr>
        <w:t>prace budowlano-montażowe;</w:t>
      </w:r>
    </w:p>
    <w:p w14:paraId="12F6F6E2" w14:textId="77777777" w:rsidR="001956A4" w:rsidRPr="00D50645" w:rsidRDefault="001956A4" w:rsidP="00195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/>
          <w:lang w:val="pl-PL"/>
        </w:rPr>
      </w:pPr>
      <w:r w:rsidRPr="00D50645">
        <w:rPr>
          <w:rFonts w:ascii="Times New Roman" w:hAnsi="Times New Roman"/>
          <w:color w:val="0D0D0D"/>
          <w:lang w:val="pl-PL"/>
        </w:rPr>
        <w:t>prace instalacyjne;</w:t>
      </w:r>
    </w:p>
    <w:p w14:paraId="2769E7C9" w14:textId="77777777" w:rsidR="001956A4" w:rsidRPr="00D50645" w:rsidRDefault="001956A4" w:rsidP="00195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/>
          <w:lang w:val="pl-PL"/>
        </w:rPr>
      </w:pPr>
      <w:r w:rsidRPr="00D50645">
        <w:rPr>
          <w:rFonts w:ascii="Times New Roman" w:hAnsi="Times New Roman"/>
          <w:color w:val="0D0D0D"/>
          <w:lang w:val="pl-PL"/>
        </w:rPr>
        <w:t>prace rozbiórkowe;</w:t>
      </w:r>
    </w:p>
    <w:p w14:paraId="24EDDFE4" w14:textId="77777777" w:rsidR="001956A4" w:rsidRPr="00D50645" w:rsidRDefault="001956A4" w:rsidP="00195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/>
          <w:lang w:val="pl-PL"/>
        </w:rPr>
      </w:pPr>
      <w:r w:rsidRPr="00D50645">
        <w:rPr>
          <w:rFonts w:ascii="Times New Roman" w:hAnsi="Times New Roman"/>
          <w:color w:val="0D0D0D"/>
          <w:lang w:val="pl-PL"/>
        </w:rPr>
        <w:t>prace związane z przywróceniem stanu pierwotnego terenu na którym prowadzone były działania związane z realizacją projektu;</w:t>
      </w:r>
    </w:p>
    <w:p w14:paraId="54B2E772" w14:textId="77777777" w:rsidR="001956A4" w:rsidRPr="00D50645" w:rsidRDefault="001956A4" w:rsidP="00195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/>
          <w:lang w:val="pl-PL"/>
        </w:rPr>
      </w:pPr>
      <w:r w:rsidRPr="00D50645">
        <w:rPr>
          <w:rFonts w:ascii="Times New Roman" w:hAnsi="Times New Roman"/>
          <w:color w:val="0D0D0D"/>
          <w:lang w:val="pl-PL"/>
        </w:rPr>
        <w:t>prace wykończeniowe;</w:t>
      </w:r>
    </w:p>
    <w:p w14:paraId="6E65F467" w14:textId="77777777" w:rsidR="001956A4" w:rsidRPr="00D50645" w:rsidRDefault="001956A4" w:rsidP="001956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D0D0D"/>
          <w:lang w:val="pl-PL"/>
        </w:rPr>
      </w:pPr>
      <w:r w:rsidRPr="00D50645">
        <w:rPr>
          <w:rFonts w:ascii="Times New Roman" w:hAnsi="Times New Roman"/>
          <w:color w:val="0D0D0D"/>
          <w:lang w:val="pl-PL"/>
        </w:rPr>
        <w:t>przebudowa infrastruktury technicznej kolidującej z inwestycją;</w:t>
      </w:r>
    </w:p>
    <w:p w14:paraId="585DF426" w14:textId="77777777" w:rsidR="001956A4" w:rsidRPr="00D50645" w:rsidRDefault="001956A4" w:rsidP="001956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color w:val="0D0D0D"/>
          <w:lang w:val="pl-PL"/>
        </w:rPr>
        <w:t xml:space="preserve">zakup materiałów niezbędnych do realizacji </w:t>
      </w:r>
      <w:r w:rsidRPr="00D50645">
        <w:rPr>
          <w:rFonts w:ascii="Times New Roman" w:hAnsi="Times New Roman"/>
          <w:lang w:val="pl-PL"/>
        </w:rPr>
        <w:t>projektu;</w:t>
      </w:r>
    </w:p>
    <w:p w14:paraId="276C42D4" w14:textId="77777777" w:rsidR="001956A4" w:rsidRPr="00D50645" w:rsidRDefault="001956A4" w:rsidP="00195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 xml:space="preserve">zakup i modernizacja sprzętu i wyposażenia wraz z montażem, integralnie związanych </w:t>
      </w:r>
      <w:r w:rsidRPr="00D50645">
        <w:rPr>
          <w:rFonts w:ascii="Times New Roman" w:hAnsi="Times New Roman"/>
          <w:lang w:val="pl-PL"/>
        </w:rPr>
        <w:br/>
        <w:t>z projektem;</w:t>
      </w:r>
    </w:p>
    <w:p w14:paraId="7F4C7D81" w14:textId="77777777" w:rsidR="001956A4" w:rsidRPr="00D50645" w:rsidRDefault="001956A4" w:rsidP="00195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nadzór inwestorski i/lub autorski w zakresie prawidłowości realizacji inwestycji;</w:t>
      </w:r>
    </w:p>
    <w:p w14:paraId="3477AA6F" w14:textId="77777777" w:rsidR="001956A4" w:rsidRPr="00D50645" w:rsidRDefault="001956A4" w:rsidP="00195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D50645">
        <w:rPr>
          <w:rFonts w:ascii="Times New Roman" w:hAnsi="Times New Roman"/>
          <w:lang w:val="pl-PL"/>
        </w:rPr>
        <w:t>koszty związane z działaniami informacyjno – promocyjnymi zgodnie z limitami przedstawionymi w Podrozdziale 6.14 Kwalifikowalność działań informacyjno-promocyjnych.</w:t>
      </w:r>
    </w:p>
    <w:p w14:paraId="6DD245CE" w14:textId="77777777" w:rsidR="001956A4" w:rsidRPr="00D50645" w:rsidRDefault="001956A4" w:rsidP="001956A4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36CCD5BD" w14:textId="77777777" w:rsidR="001956A4" w:rsidRPr="00D50645" w:rsidRDefault="001956A4" w:rsidP="001956A4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6B308EB2" w14:textId="77777777" w:rsidR="001956A4" w:rsidRPr="00D50645" w:rsidRDefault="001956A4" w:rsidP="001956A4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D50645">
        <w:rPr>
          <w:rFonts w:ascii="Times New Roman" w:hAnsi="Times New Roman"/>
          <w:b/>
          <w:lang w:val="pl-PL"/>
        </w:rPr>
        <w:t>Katalog dodatkowych kosztów niekwalifikowalnych, w szczególności:</w:t>
      </w:r>
    </w:p>
    <w:p w14:paraId="40DF371A" w14:textId="77777777" w:rsidR="001956A4" w:rsidRPr="00D50645" w:rsidRDefault="001956A4" w:rsidP="001956A4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4E51C4C6" w14:textId="77777777" w:rsidR="001956A4" w:rsidRPr="00D50645" w:rsidRDefault="001956A4" w:rsidP="001956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napToGrid w:val="0"/>
          <w:lang w:val="pl-PL"/>
        </w:rPr>
      </w:pPr>
      <w:r w:rsidRPr="00D50645">
        <w:rPr>
          <w:rFonts w:ascii="Times New Roman" w:hAnsi="Times New Roman"/>
          <w:snapToGrid w:val="0"/>
          <w:lang w:val="pl-PL"/>
        </w:rPr>
        <w:t>kotły grzewcze opalane węglem, koksem, brykietem,</w:t>
      </w:r>
    </w:p>
    <w:p w14:paraId="31F6C216" w14:textId="77777777" w:rsidR="001956A4" w:rsidRPr="00D50645" w:rsidRDefault="001956A4" w:rsidP="001956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napToGrid w:val="0"/>
          <w:lang w:val="pl-PL"/>
        </w:rPr>
      </w:pPr>
      <w:r w:rsidRPr="00D50645">
        <w:rPr>
          <w:rFonts w:ascii="Times New Roman" w:hAnsi="Times New Roman"/>
          <w:snapToGrid w:val="0"/>
          <w:lang w:val="pl-PL"/>
        </w:rPr>
        <w:t>montaż nowej instalacji odgromowej,</w:t>
      </w:r>
    </w:p>
    <w:p w14:paraId="62809DE2" w14:textId="77777777" w:rsidR="001956A4" w:rsidRPr="00D50645" w:rsidRDefault="001956A4" w:rsidP="001956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napToGrid w:val="0"/>
          <w:lang w:val="pl-PL"/>
        </w:rPr>
      </w:pPr>
      <w:r w:rsidRPr="00D50645">
        <w:rPr>
          <w:rFonts w:ascii="Times New Roman" w:hAnsi="Times New Roman"/>
          <w:snapToGrid w:val="0"/>
          <w:lang w:val="pl-PL"/>
        </w:rPr>
        <w:t>ocieplenie nowobudowanego budynku,</w:t>
      </w:r>
    </w:p>
    <w:p w14:paraId="7B35C369" w14:textId="77777777" w:rsidR="001956A4" w:rsidRPr="00D50645" w:rsidRDefault="001956A4" w:rsidP="001956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napToGrid w:val="0"/>
          <w:lang w:val="pl-PL"/>
        </w:rPr>
      </w:pPr>
      <w:r w:rsidRPr="00D50645">
        <w:rPr>
          <w:rFonts w:ascii="Times New Roman" w:hAnsi="Times New Roman"/>
          <w:snapToGrid w:val="0"/>
          <w:lang w:val="pl-PL"/>
        </w:rPr>
        <w:t>wymiana na energooszczędne urządzeń ruchomych w tym</w:t>
      </w:r>
      <w:r w:rsidRPr="00D50645">
        <w:rPr>
          <w:rFonts w:ascii="Times New Roman" w:hAnsi="Times New Roman"/>
          <w:lang w:val="pl-PL"/>
        </w:rPr>
        <w:t xml:space="preserve"> sprzęt AGD i RTV,</w:t>
      </w:r>
    </w:p>
    <w:p w14:paraId="58968AF4" w14:textId="77777777" w:rsidR="001956A4" w:rsidRPr="00D50645" w:rsidRDefault="001956A4" w:rsidP="001956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napToGrid w:val="0"/>
          <w:lang w:val="pl-PL"/>
        </w:rPr>
      </w:pPr>
      <w:r w:rsidRPr="00D50645">
        <w:rPr>
          <w:rFonts w:ascii="Times New Roman" w:hAnsi="Times New Roman"/>
          <w:snapToGrid w:val="0"/>
          <w:lang w:val="pl-PL"/>
        </w:rPr>
        <w:t>wymiana instalacji elektrycznej,</w:t>
      </w:r>
    </w:p>
    <w:p w14:paraId="225D9D91" w14:textId="77777777" w:rsidR="001956A4" w:rsidRPr="00D50645" w:rsidRDefault="001956A4" w:rsidP="001956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napToGrid w:val="0"/>
          <w:lang w:val="pl-PL"/>
        </w:rPr>
      </w:pPr>
      <w:r w:rsidRPr="00D50645">
        <w:rPr>
          <w:rFonts w:ascii="Times New Roman" w:hAnsi="Times New Roman"/>
          <w:snapToGrid w:val="0"/>
          <w:lang w:val="pl-PL"/>
        </w:rPr>
        <w:t>wymiana dachu,</w:t>
      </w:r>
    </w:p>
    <w:p w14:paraId="7C727EDE" w14:textId="77777777" w:rsidR="001956A4" w:rsidRPr="00D50645" w:rsidRDefault="001956A4" w:rsidP="001956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napToGrid w:val="0"/>
          <w:lang w:val="pl-PL"/>
        </w:rPr>
      </w:pPr>
      <w:r w:rsidRPr="00D50645">
        <w:rPr>
          <w:rFonts w:ascii="Times New Roman" w:hAnsi="Times New Roman"/>
          <w:snapToGrid w:val="0"/>
          <w:lang w:val="pl-PL"/>
        </w:rPr>
        <w:t xml:space="preserve">wymiana opraw oświetleniowych, w sytuacji, gdy nie wynika to z konieczności związanej </w:t>
      </w:r>
      <w:r w:rsidRPr="00D50645">
        <w:rPr>
          <w:rFonts w:ascii="Times New Roman" w:hAnsi="Times New Roman"/>
          <w:snapToGrid w:val="0"/>
          <w:lang w:val="pl-PL"/>
        </w:rPr>
        <w:br/>
        <w:t>z wymianą oświetlenia,</w:t>
      </w:r>
    </w:p>
    <w:p w14:paraId="4F79F785" w14:textId="77777777" w:rsidR="001956A4" w:rsidRPr="00D50645" w:rsidRDefault="001956A4" w:rsidP="001956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napToGrid w:val="0"/>
          <w:lang w:val="pl-PL"/>
        </w:rPr>
      </w:pPr>
      <w:r w:rsidRPr="00D50645">
        <w:rPr>
          <w:rFonts w:ascii="Times New Roman" w:hAnsi="Times New Roman"/>
          <w:snapToGrid w:val="0"/>
          <w:lang w:val="pl-PL"/>
        </w:rPr>
        <w:t>malowanie całych pomieszczeń w sytuacji wymiany oświetlenia.</w:t>
      </w:r>
    </w:p>
    <w:p w14:paraId="15198050" w14:textId="77777777" w:rsidR="001956A4" w:rsidRPr="00D50645" w:rsidRDefault="001956A4" w:rsidP="001956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napToGrid w:val="0"/>
          <w:lang w:val="pl-PL"/>
        </w:rPr>
      </w:pPr>
      <w:r w:rsidRPr="00D50645">
        <w:rPr>
          <w:rFonts w:ascii="Times New Roman" w:hAnsi="Times New Roman"/>
          <w:snapToGrid w:val="0"/>
          <w:lang w:val="pl-PL"/>
        </w:rPr>
        <w:t>zakup środków transportu;</w:t>
      </w:r>
    </w:p>
    <w:p w14:paraId="0E5C2C1F" w14:textId="77777777" w:rsidR="001956A4" w:rsidRPr="00D50645" w:rsidRDefault="001956A4" w:rsidP="001956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napToGrid w:val="0"/>
          <w:lang w:val="pl-PL"/>
        </w:rPr>
      </w:pPr>
      <w:r w:rsidRPr="00D50645">
        <w:rPr>
          <w:rFonts w:ascii="Times New Roman" w:hAnsi="Times New Roman"/>
          <w:snapToGrid w:val="0"/>
          <w:lang w:val="pl-PL"/>
        </w:rPr>
        <w:t>zakup lokalu lub nieruchomości;</w:t>
      </w:r>
    </w:p>
    <w:p w14:paraId="01155770" w14:textId="77777777" w:rsidR="001956A4" w:rsidRPr="00D50645" w:rsidRDefault="001956A4" w:rsidP="001956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napToGrid w:val="0"/>
          <w:lang w:val="pl-PL"/>
        </w:rPr>
      </w:pPr>
      <w:r w:rsidRPr="00D50645">
        <w:rPr>
          <w:rFonts w:ascii="Times New Roman" w:hAnsi="Times New Roman"/>
          <w:snapToGrid w:val="0"/>
          <w:lang w:val="pl-PL"/>
        </w:rPr>
        <w:t>koszty związane z zarządzaniem projektem;</w:t>
      </w:r>
    </w:p>
    <w:p w14:paraId="2AC823AE" w14:textId="77777777" w:rsidR="001956A4" w:rsidRPr="00D50645" w:rsidRDefault="001956A4" w:rsidP="001956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napToGrid w:val="0"/>
          <w:lang w:val="pl-PL"/>
        </w:rPr>
      </w:pPr>
      <w:r w:rsidRPr="00D50645">
        <w:rPr>
          <w:rFonts w:ascii="Times New Roman" w:hAnsi="Times New Roman"/>
          <w:snapToGrid w:val="0"/>
          <w:lang w:val="pl-PL"/>
        </w:rPr>
        <w:t>koszty związane z angażowaniem personelu;</w:t>
      </w:r>
    </w:p>
    <w:p w14:paraId="5B0D8255" w14:textId="77777777" w:rsidR="001956A4" w:rsidRDefault="001956A4" w:rsidP="001956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napToGrid w:val="0"/>
          <w:lang w:val="pl-PL"/>
        </w:rPr>
      </w:pPr>
      <w:r w:rsidRPr="00D50645">
        <w:rPr>
          <w:rFonts w:ascii="Times New Roman" w:hAnsi="Times New Roman"/>
          <w:snapToGrid w:val="0"/>
          <w:lang w:val="pl-PL"/>
        </w:rPr>
        <w:t>budowa nowych budynków</w:t>
      </w:r>
    </w:p>
    <w:p w14:paraId="304DDE18" w14:textId="77777777" w:rsidR="008D2053" w:rsidRDefault="008D2053" w:rsidP="008D2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lang w:val="pl-PL"/>
        </w:rPr>
      </w:pPr>
    </w:p>
    <w:p w14:paraId="364E0D65" w14:textId="77777777" w:rsidR="008D2053" w:rsidRDefault="008D2053" w:rsidP="008D2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lang w:val="pl-PL"/>
        </w:rPr>
      </w:pPr>
    </w:p>
    <w:p w14:paraId="6B64AAE3" w14:textId="77777777" w:rsidR="008D2053" w:rsidRDefault="008D2053" w:rsidP="008D2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lang w:val="pl-PL"/>
        </w:rPr>
      </w:pPr>
    </w:p>
    <w:p w14:paraId="0FFCC672" w14:textId="77777777" w:rsidR="008D2053" w:rsidRPr="00D50645" w:rsidRDefault="008D2053" w:rsidP="008D2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lang w:val="pl-PL"/>
        </w:rPr>
      </w:pPr>
    </w:p>
    <w:p w14:paraId="6F55C02E" w14:textId="77777777" w:rsidR="008D2053" w:rsidRDefault="008D2053" w:rsidP="008D2053">
      <w:r>
        <w:t>Informacje na podstawie dokumentu:</w:t>
      </w:r>
    </w:p>
    <w:p w14:paraId="47BA8A77" w14:textId="77777777" w:rsidR="008D2053" w:rsidRDefault="008D2053" w:rsidP="008D2053">
      <w:pPr>
        <w:pStyle w:val="Akapitzlist"/>
        <w:numPr>
          <w:ilvl w:val="0"/>
          <w:numId w:val="7"/>
        </w:numPr>
      </w:pPr>
      <w:r>
        <w:t>ZASADY KWALIFIKOWALNOŚCI WYDATKÓW W RAMACH REGIONALNEGO PROGRAMU OPERACYJNEGO WOJEWÓDZTWA MAZOWIECKIEGO NA LATA 2014–2020</w:t>
      </w:r>
    </w:p>
    <w:p w14:paraId="5A5EC47B" w14:textId="77777777" w:rsidR="008D2053" w:rsidRDefault="008D2053" w:rsidP="008D2053">
      <w:pPr>
        <w:pStyle w:val="Akapitzlist"/>
        <w:numPr>
          <w:ilvl w:val="0"/>
          <w:numId w:val="7"/>
        </w:numPr>
      </w:pPr>
      <w:r>
        <w:t xml:space="preserve">Harmonogram projektów Termomodernizacja i OZE </w:t>
      </w:r>
      <w:r>
        <w:br/>
      </w:r>
      <w:bookmarkStart w:id="1" w:name="_GoBack"/>
      <w:bookmarkEnd w:id="1"/>
      <w:r>
        <w:fldChar w:fldCharType="begin"/>
      </w:r>
      <w:r>
        <w:instrText xml:space="preserve"> HYPERLINK "</w:instrText>
      </w:r>
      <w:r w:rsidRPr="008D2053">
        <w:instrText>http://fedis.pl/harmonogram-dotacji-oze-i-termomodernizacja/</w:instrText>
      </w:r>
      <w:r>
        <w:instrText xml:space="preserve">" </w:instrText>
      </w:r>
      <w:r>
        <w:fldChar w:fldCharType="separate"/>
      </w:r>
      <w:r w:rsidRPr="00AB05F6">
        <w:rPr>
          <w:rStyle w:val="Hipercze"/>
        </w:rPr>
        <w:t>http://fedis.pl/harmonogram-dotacji-oze-i-termomodernizacja/</w:t>
      </w:r>
      <w:r>
        <w:fldChar w:fldCharType="end"/>
      </w:r>
      <w:r>
        <w:t xml:space="preserve"> </w:t>
      </w:r>
    </w:p>
    <w:p w14:paraId="00A486F1" w14:textId="77777777" w:rsidR="008D2053" w:rsidRDefault="008D2053" w:rsidP="008D2053"/>
    <w:p w14:paraId="42D98060" w14:textId="77777777" w:rsidR="006E5A61" w:rsidRDefault="006E5A61"/>
    <w:sectPr w:rsidR="006E5A61" w:rsidSect="00110854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E55D3" w14:textId="77777777" w:rsidR="008D2053" w:rsidRDefault="008D2053" w:rsidP="008D2053">
      <w:pPr>
        <w:spacing w:after="0" w:line="240" w:lineRule="auto"/>
      </w:pPr>
      <w:r>
        <w:separator/>
      </w:r>
    </w:p>
  </w:endnote>
  <w:endnote w:type="continuationSeparator" w:id="0">
    <w:p w14:paraId="22B2E749" w14:textId="77777777" w:rsidR="008D2053" w:rsidRDefault="008D2053" w:rsidP="008D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D3CE3" w14:textId="77777777" w:rsidR="008D2053" w:rsidRDefault="008D2053" w:rsidP="008D20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B5A2E2" w14:textId="77777777" w:rsidR="008D2053" w:rsidRDefault="008D2053" w:rsidP="008D2053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9E703" w14:textId="77777777" w:rsidR="008D2053" w:rsidRDefault="008D2053" w:rsidP="008D20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71E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905AEB" w14:textId="77777777" w:rsidR="008D2053" w:rsidRDefault="008D2053" w:rsidP="008D2053">
    <w:pPr>
      <w:pStyle w:val="Stopka"/>
      <w:ind w:right="360"/>
      <w:jc w:val="center"/>
    </w:pPr>
    <w:r>
      <w:rPr>
        <w:noProof/>
        <w:lang w:eastAsia="pl-PL" w:bidi="ar-SA"/>
      </w:rPr>
      <w:drawing>
        <wp:inline distT="0" distB="0" distL="0" distR="0" wp14:anchorId="159D65BA" wp14:editId="52543BBA">
          <wp:extent cx="2603500" cy="451711"/>
          <wp:effectExtent l="0" t="0" r="0" b="5715"/>
          <wp:docPr id="1" name="Obraz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is_logo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0" cy="451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EBEE4" w14:textId="77777777" w:rsidR="008D2053" w:rsidRDefault="008D2053" w:rsidP="008D2053">
      <w:pPr>
        <w:spacing w:after="0" w:line="240" w:lineRule="auto"/>
      </w:pPr>
      <w:r>
        <w:separator/>
      </w:r>
    </w:p>
  </w:footnote>
  <w:footnote w:type="continuationSeparator" w:id="0">
    <w:p w14:paraId="53849E99" w14:textId="77777777" w:rsidR="008D2053" w:rsidRDefault="008D2053" w:rsidP="008D2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3FC"/>
    <w:multiLevelType w:val="hybridMultilevel"/>
    <w:tmpl w:val="D67CF676"/>
    <w:lvl w:ilvl="0" w:tplc="0096E854">
      <w:start w:val="1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sz w:val="16"/>
      </w:rPr>
    </w:lvl>
    <w:lvl w:ilvl="1" w:tplc="175812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>
      <w:start w:val="1"/>
      <w:numFmt w:val="bullet"/>
      <w:lvlText w:val=""/>
      <w:lvlJc w:val="left"/>
      <w:pPr>
        <w:tabs>
          <w:tab w:val="num" w:pos="2343"/>
        </w:tabs>
        <w:ind w:left="2343" w:hanging="363"/>
      </w:pPr>
      <w:rPr>
        <w:rFonts w:ascii="Symbol" w:hAnsi="Symbol" w:hint="default"/>
        <w:sz w:val="16"/>
      </w:rPr>
    </w:lvl>
    <w:lvl w:ilvl="3" w:tplc="21E47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E06F21"/>
    <w:multiLevelType w:val="hybridMultilevel"/>
    <w:tmpl w:val="3F34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B39BC"/>
    <w:multiLevelType w:val="hybridMultilevel"/>
    <w:tmpl w:val="5F7463AE"/>
    <w:lvl w:ilvl="0" w:tplc="0000002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6E19"/>
    <w:multiLevelType w:val="hybridMultilevel"/>
    <w:tmpl w:val="E9A4C728"/>
    <w:lvl w:ilvl="0" w:tplc="0415000D">
      <w:start w:val="1"/>
      <w:numFmt w:val="bullet"/>
      <w:lvlText w:val="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sz w:val="16"/>
      </w:rPr>
    </w:lvl>
    <w:lvl w:ilvl="1" w:tplc="175812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FFFFFFF">
      <w:start w:val="1"/>
      <w:numFmt w:val="bullet"/>
      <w:lvlText w:val=""/>
      <w:lvlJc w:val="left"/>
      <w:pPr>
        <w:tabs>
          <w:tab w:val="num" w:pos="2343"/>
        </w:tabs>
        <w:ind w:left="2343" w:hanging="363"/>
      </w:pPr>
      <w:rPr>
        <w:rFonts w:ascii="Symbol" w:hAnsi="Symbol" w:hint="default"/>
        <w:sz w:val="16"/>
      </w:rPr>
    </w:lvl>
    <w:lvl w:ilvl="3" w:tplc="21E47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E31324"/>
    <w:multiLevelType w:val="hybridMultilevel"/>
    <w:tmpl w:val="E8D4BD12"/>
    <w:lvl w:ilvl="0" w:tplc="0096E854">
      <w:start w:val="1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sz w:val="16"/>
      </w:rPr>
    </w:lvl>
    <w:lvl w:ilvl="1" w:tplc="62D61598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"/>
      <w:lvlJc w:val="left"/>
      <w:pPr>
        <w:tabs>
          <w:tab w:val="num" w:pos="2343"/>
        </w:tabs>
        <w:ind w:left="2343" w:hanging="363"/>
      </w:pPr>
      <w:rPr>
        <w:rFonts w:ascii="Symbol" w:hAnsi="Symbol" w:hint="default"/>
        <w:sz w:val="16"/>
      </w:rPr>
    </w:lvl>
    <w:lvl w:ilvl="3" w:tplc="21E47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C74CB4"/>
    <w:multiLevelType w:val="hybridMultilevel"/>
    <w:tmpl w:val="A67EC73A"/>
    <w:lvl w:ilvl="0" w:tplc="0096E854">
      <w:start w:val="1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sz w:val="16"/>
      </w:rPr>
    </w:lvl>
    <w:lvl w:ilvl="1" w:tplc="175812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>
      <w:start w:val="1"/>
      <w:numFmt w:val="bullet"/>
      <w:lvlText w:val=""/>
      <w:lvlJc w:val="left"/>
      <w:pPr>
        <w:tabs>
          <w:tab w:val="num" w:pos="2343"/>
        </w:tabs>
        <w:ind w:left="2343" w:hanging="363"/>
      </w:pPr>
      <w:rPr>
        <w:rFonts w:ascii="Symbol" w:hAnsi="Symbol" w:hint="default"/>
        <w:sz w:val="16"/>
      </w:rPr>
    </w:lvl>
    <w:lvl w:ilvl="3" w:tplc="21E47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24AD0"/>
    <w:multiLevelType w:val="hybridMultilevel"/>
    <w:tmpl w:val="B7166FDA"/>
    <w:lvl w:ilvl="0" w:tplc="0096E854">
      <w:start w:val="1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sz w:val="16"/>
      </w:rPr>
    </w:lvl>
    <w:lvl w:ilvl="1" w:tplc="175812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>
      <w:start w:val="1"/>
      <w:numFmt w:val="bullet"/>
      <w:lvlText w:val=""/>
      <w:lvlJc w:val="left"/>
      <w:pPr>
        <w:tabs>
          <w:tab w:val="num" w:pos="2343"/>
        </w:tabs>
        <w:ind w:left="2343" w:hanging="363"/>
      </w:pPr>
      <w:rPr>
        <w:rFonts w:ascii="Symbol" w:hAnsi="Symbol" w:hint="default"/>
        <w:sz w:val="16"/>
      </w:rPr>
    </w:lvl>
    <w:lvl w:ilvl="3" w:tplc="21E47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A4"/>
    <w:rsid w:val="00110854"/>
    <w:rsid w:val="001956A4"/>
    <w:rsid w:val="003471E3"/>
    <w:rsid w:val="006E5A61"/>
    <w:rsid w:val="008D2053"/>
    <w:rsid w:val="00A2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A6EC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6A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OOP2">
    <w:name w:val="SzOOP 2"/>
    <w:basedOn w:val="Nagwek2"/>
    <w:qFormat/>
    <w:rsid w:val="001956A4"/>
    <w:pPr>
      <w:keepLines w:val="0"/>
      <w:tabs>
        <w:tab w:val="left" w:pos="992"/>
      </w:tabs>
      <w:spacing w:before="240" w:after="60"/>
    </w:pPr>
    <w:rPr>
      <w:rFonts w:ascii="Calibri" w:eastAsia="Times New Roman" w:hAnsi="Calibri" w:cs="Times New Roman"/>
      <w:iCs/>
      <w:color w:val="auto"/>
      <w:sz w:val="28"/>
      <w:szCs w:val="28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D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053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styleId="Numerstrony">
    <w:name w:val="page number"/>
    <w:basedOn w:val="Domylnaczcionkaakapitu"/>
    <w:uiPriority w:val="99"/>
    <w:semiHidden/>
    <w:unhideWhenUsed/>
    <w:rsid w:val="008D2053"/>
  </w:style>
  <w:style w:type="paragraph" w:styleId="Nagwek">
    <w:name w:val="header"/>
    <w:basedOn w:val="Normalny"/>
    <w:link w:val="NagwekZnak"/>
    <w:uiPriority w:val="99"/>
    <w:unhideWhenUsed/>
    <w:rsid w:val="008D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053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053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53"/>
    <w:rPr>
      <w:rFonts w:ascii="Lucida Grande CE" w:eastAsia="Times New Roman" w:hAnsi="Lucida Grande CE" w:cs="Times New Roman"/>
      <w:sz w:val="18"/>
      <w:szCs w:val="18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8D20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2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6A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OOP2">
    <w:name w:val="SzOOP 2"/>
    <w:basedOn w:val="Nagwek2"/>
    <w:qFormat/>
    <w:rsid w:val="001956A4"/>
    <w:pPr>
      <w:keepLines w:val="0"/>
      <w:tabs>
        <w:tab w:val="left" w:pos="992"/>
      </w:tabs>
      <w:spacing w:before="240" w:after="60"/>
    </w:pPr>
    <w:rPr>
      <w:rFonts w:ascii="Calibri" w:eastAsia="Times New Roman" w:hAnsi="Calibri" w:cs="Times New Roman"/>
      <w:iCs/>
      <w:color w:val="auto"/>
      <w:sz w:val="28"/>
      <w:szCs w:val="28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D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053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styleId="Numerstrony">
    <w:name w:val="page number"/>
    <w:basedOn w:val="Domylnaczcionkaakapitu"/>
    <w:uiPriority w:val="99"/>
    <w:semiHidden/>
    <w:unhideWhenUsed/>
    <w:rsid w:val="008D2053"/>
  </w:style>
  <w:style w:type="paragraph" w:styleId="Nagwek">
    <w:name w:val="header"/>
    <w:basedOn w:val="Normalny"/>
    <w:link w:val="NagwekZnak"/>
    <w:uiPriority w:val="99"/>
    <w:unhideWhenUsed/>
    <w:rsid w:val="008D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053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053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53"/>
    <w:rPr>
      <w:rFonts w:ascii="Lucida Grande CE" w:eastAsia="Times New Roman" w:hAnsi="Lucida Grande CE" w:cs="Times New Roman"/>
      <w:sz w:val="18"/>
      <w:szCs w:val="18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8D20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fedis.pl/harmonogram-dotacji-oze-i-termomodernizacja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1063</Words>
  <Characters>6382</Characters>
  <Application>Microsoft Macintosh Word</Application>
  <DocSecurity>0</DocSecurity>
  <Lines>53</Lines>
  <Paragraphs>14</Paragraphs>
  <ScaleCrop>false</ScaleCrop>
  <Company>FEDiS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Habit</dc:creator>
  <cp:keywords/>
  <dc:description/>
  <cp:lastModifiedBy>Konrad Habit</cp:lastModifiedBy>
  <cp:revision>2</cp:revision>
  <dcterms:created xsi:type="dcterms:W3CDTF">2016-03-14T09:23:00Z</dcterms:created>
  <dcterms:modified xsi:type="dcterms:W3CDTF">2016-03-14T10:56:00Z</dcterms:modified>
</cp:coreProperties>
</file>